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FE11" w14:textId="77777777" w:rsidR="00C01D1C" w:rsidRPr="00263AB7" w:rsidRDefault="00C01D1C" w:rsidP="00263AB7">
      <w:pPr>
        <w:rPr>
          <w:rFonts w:cstheme="minorHAnsi"/>
          <w:color w:val="FF0000"/>
          <w:sz w:val="22"/>
          <w:szCs w:val="22"/>
        </w:rPr>
      </w:pPr>
      <w:bookmarkStart w:id="0" w:name="_GoBack"/>
      <w:bookmarkEnd w:id="0"/>
      <w:r w:rsidRPr="00263AB7">
        <w:rPr>
          <w:rFonts w:cstheme="minorHAnsi"/>
          <w:color w:val="FF0000"/>
          <w:sz w:val="22"/>
          <w:szCs w:val="22"/>
        </w:rPr>
        <w:t xml:space="preserve">***MEDIA ALERT*** </w:t>
      </w:r>
    </w:p>
    <w:p w14:paraId="489DCF61" w14:textId="77777777" w:rsidR="00C01D1C" w:rsidRPr="00263AB7" w:rsidRDefault="00C01D1C" w:rsidP="00263AB7">
      <w:pPr>
        <w:rPr>
          <w:rFonts w:cstheme="minorHAnsi"/>
          <w:color w:val="000000"/>
          <w:sz w:val="22"/>
          <w:szCs w:val="22"/>
        </w:rPr>
      </w:pPr>
    </w:p>
    <w:p w14:paraId="6929AA28" w14:textId="77777777" w:rsidR="0015256B" w:rsidRPr="00263AB7" w:rsidRDefault="0015256B" w:rsidP="00263AB7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263AB7">
        <w:rPr>
          <w:rFonts w:cstheme="minorHAnsi"/>
          <w:noProof/>
          <w:color w:val="000000" w:themeColor="text1"/>
          <w:sz w:val="22"/>
          <w:szCs w:val="22"/>
        </w:rPr>
        <w:drawing>
          <wp:inline distT="0" distB="0" distL="0" distR="0" wp14:anchorId="1F45FA40" wp14:editId="5A9E2B8F">
            <wp:extent cx="3353098" cy="1227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o-Movie-Grill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350" cy="123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3081" w14:textId="77777777" w:rsidR="00CD142A" w:rsidRDefault="00CD142A" w:rsidP="00263AB7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66D3A60" w14:textId="77777777" w:rsidR="00CD142A" w:rsidRDefault="00CD142A" w:rsidP="00263AB7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69EB0146" w14:textId="3E734D4B" w:rsidR="0015256B" w:rsidRDefault="009565A2" w:rsidP="00263AB7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WILDFIRE RELIEF: </w:t>
      </w:r>
      <w:r w:rsidR="004D02DC" w:rsidRPr="00CD142A">
        <w:rPr>
          <w:rFonts w:cstheme="minorHAnsi"/>
          <w:b/>
          <w:color w:val="000000" w:themeColor="text1"/>
          <w:sz w:val="32"/>
          <w:szCs w:val="32"/>
        </w:rPr>
        <w:t>HELP A FELLOW CALIFORNIAN OUT</w:t>
      </w:r>
      <w:r w:rsidR="00CD142A">
        <w:rPr>
          <w:rFonts w:cstheme="minorHAnsi"/>
          <w:b/>
          <w:color w:val="000000" w:themeColor="text1"/>
          <w:sz w:val="32"/>
          <w:szCs w:val="32"/>
        </w:rPr>
        <w:t>!</w:t>
      </w:r>
    </w:p>
    <w:p w14:paraId="1B8E067E" w14:textId="77777777" w:rsidR="00CD142A" w:rsidRPr="00CD142A" w:rsidRDefault="00CD142A" w:rsidP="00263AB7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5FA4E31B" w14:textId="7F45A801" w:rsidR="00CD142A" w:rsidRDefault="0027509C" w:rsidP="00CD142A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PROCEEDS</w:t>
      </w:r>
      <w:r w:rsidR="005F3DF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9565A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FROM </w:t>
      </w:r>
      <w:r w:rsidR="004D02DC" w:rsidRPr="00CD142A">
        <w:rPr>
          <w:rFonts w:ascii="Calibri" w:eastAsia="Times New Roman" w:hAnsi="Calibri" w:cs="Calibri"/>
          <w:b/>
          <w:color w:val="000000"/>
          <w:sz w:val="28"/>
          <w:szCs w:val="28"/>
        </w:rPr>
        <w:t>STUDIO MOVIE GRILL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SALES </w:t>
      </w:r>
      <w:r w:rsidR="009565A2">
        <w:rPr>
          <w:rFonts w:ascii="Calibri" w:eastAsia="Times New Roman" w:hAnsi="Calibri" w:cs="Calibri"/>
          <w:b/>
          <w:color w:val="000000"/>
          <w:sz w:val="28"/>
          <w:szCs w:val="28"/>
        </w:rPr>
        <w:t>WILL</w:t>
      </w:r>
      <w:r w:rsidR="004D02DC" w:rsidRPr="00CD142A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SUPPORT</w:t>
      </w:r>
    </w:p>
    <w:p w14:paraId="538E37C9" w14:textId="2097D225" w:rsidR="00C01D1C" w:rsidRDefault="004D02DC" w:rsidP="00CD142A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D142A">
        <w:rPr>
          <w:rFonts w:ascii="Calibri" w:eastAsia="Times New Roman" w:hAnsi="Calibri" w:cs="Calibri"/>
          <w:b/>
          <w:color w:val="000000"/>
          <w:sz w:val="28"/>
          <w:szCs w:val="28"/>
        </w:rPr>
        <w:t>AMERICAN RED CROSS WILDFIRE RELIEF EFFORTS</w:t>
      </w:r>
    </w:p>
    <w:p w14:paraId="7B65876A" w14:textId="77777777" w:rsidR="00CD142A" w:rsidRPr="00CD142A" w:rsidRDefault="00CD142A" w:rsidP="00CD142A">
      <w:pPr>
        <w:jc w:val="center"/>
        <w:rPr>
          <w:rFonts w:cstheme="minorHAnsi"/>
          <w:color w:val="000000"/>
          <w:sz w:val="28"/>
          <w:szCs w:val="28"/>
        </w:rPr>
      </w:pPr>
    </w:p>
    <w:p w14:paraId="003C69CD" w14:textId="1B9BF599" w:rsidR="00C01D1C" w:rsidRPr="00CD142A" w:rsidRDefault="00C01D1C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D142A">
        <w:rPr>
          <w:rFonts w:asciiTheme="majorHAnsi" w:hAnsiTheme="majorHAnsi" w:cstheme="majorHAnsi"/>
          <w:b/>
          <w:color w:val="000000"/>
          <w:sz w:val="22"/>
          <w:szCs w:val="22"/>
        </w:rPr>
        <w:t>W</w:t>
      </w:r>
      <w:r w:rsidR="00CD142A" w:rsidRPr="00CD142A">
        <w:rPr>
          <w:rFonts w:asciiTheme="majorHAnsi" w:hAnsiTheme="majorHAnsi" w:cstheme="majorHAnsi"/>
          <w:b/>
          <w:color w:val="000000"/>
          <w:sz w:val="22"/>
          <w:szCs w:val="22"/>
        </w:rPr>
        <w:t>HY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>The fires in California have been truly devastating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>We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share in the </w:t>
      </w:r>
      <w:r w:rsidR="009565A2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>heartb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>reak</w:t>
      </w:r>
      <w:r w:rsidR="009565A2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for the loss of homes and lives and 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 are </w:t>
      </w:r>
      <w:r w:rsidR="00362F4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eternally 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>grateful for the heroism of the firefighters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other emergency services personnel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who have been risking their lives</w:t>
      </w:r>
      <w:r w:rsidR="009565A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put out the fires</w:t>
      </w:r>
      <w:r w:rsidR="00CD142A"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>. </w:t>
      </w:r>
      <w:r w:rsidR="00836776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Studio Movie Grill 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 xml:space="preserve">had to jump in and do their part. 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>Help a Fellow Californian Out</w:t>
      </w:r>
      <w:r w:rsidR="003B590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 xml:space="preserve">is a </w:t>
      </w:r>
      <w:r w:rsidR="003B5903">
        <w:rPr>
          <w:rFonts w:asciiTheme="majorHAnsi" w:hAnsiTheme="majorHAnsi" w:cstheme="majorHAnsi"/>
          <w:color w:val="000000"/>
          <w:sz w:val="22"/>
          <w:szCs w:val="22"/>
        </w:rPr>
        <w:t xml:space="preserve">fundraiser 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>at all California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 xml:space="preserve"> SMG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 locations.</w:t>
      </w:r>
    </w:p>
    <w:p w14:paraId="7708E7DE" w14:textId="77777777" w:rsidR="00836776" w:rsidRPr="00CD142A" w:rsidRDefault="00836776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B9005C5" w14:textId="5F88309C" w:rsidR="00A7746A" w:rsidRPr="00CD142A" w:rsidRDefault="00C01D1C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D142A">
        <w:rPr>
          <w:rFonts w:asciiTheme="majorHAnsi" w:hAnsiTheme="majorHAnsi" w:cstheme="majorHAnsi"/>
          <w:b/>
          <w:color w:val="000000"/>
          <w:sz w:val="22"/>
          <w:szCs w:val="22"/>
        </w:rPr>
        <w:t>WHEN</w:t>
      </w:r>
      <w:r w:rsidR="00A7746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>Monday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 Nov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>. 26, 2018</w:t>
      </w:r>
    </w:p>
    <w:p w14:paraId="303A8FC2" w14:textId="51A9CD7B" w:rsidR="00CD142A" w:rsidRPr="00CD142A" w:rsidRDefault="00CD142A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A3CD6E0" w14:textId="456EA558" w:rsidR="00CD142A" w:rsidRPr="00CD142A" w:rsidRDefault="00CD142A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D142A">
        <w:rPr>
          <w:rFonts w:asciiTheme="majorHAnsi" w:hAnsiTheme="majorHAnsi" w:cstheme="majorHAnsi"/>
          <w:b/>
          <w:color w:val="000000"/>
          <w:sz w:val="22"/>
          <w:szCs w:val="22"/>
        </w:rPr>
        <w:t>WHAT: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>10% of proceeds from all purchases (tickets, food and beverage sales) will be donated to</w:t>
      </w:r>
      <w:r w:rsidR="00362F4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ongoing</w:t>
      </w:r>
      <w:r w:rsidRPr="00CD142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American Red Cross Wildfire Relief efforts</w:t>
      </w:r>
    </w:p>
    <w:p w14:paraId="0A6DDBBB" w14:textId="77777777" w:rsidR="00C01D1C" w:rsidRPr="00CD142A" w:rsidRDefault="00C01D1C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79C0EE9" w14:textId="44929DD4" w:rsidR="00836776" w:rsidRPr="00CD142A" w:rsidRDefault="00C01D1C" w:rsidP="00CD142A">
      <w:pPr>
        <w:rPr>
          <w:rFonts w:asciiTheme="majorHAnsi" w:eastAsia="Times New Roman" w:hAnsiTheme="majorHAnsi" w:cstheme="majorHAnsi"/>
          <w:sz w:val="22"/>
          <w:szCs w:val="22"/>
        </w:rPr>
      </w:pPr>
      <w:r w:rsidRPr="00CD142A">
        <w:rPr>
          <w:rFonts w:asciiTheme="majorHAnsi" w:hAnsiTheme="majorHAnsi" w:cstheme="majorHAnsi"/>
          <w:b/>
          <w:color w:val="000000"/>
          <w:sz w:val="22"/>
          <w:szCs w:val="22"/>
        </w:rPr>
        <w:t>WHERE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: Studio Movie Grill </w:t>
      </w:r>
      <w:r w:rsidR="009565A2">
        <w:rPr>
          <w:rFonts w:asciiTheme="majorHAnsi" w:hAnsiTheme="majorHAnsi" w:cstheme="majorHAnsi"/>
          <w:color w:val="000000"/>
          <w:sz w:val="22"/>
          <w:szCs w:val="22"/>
        </w:rPr>
        <w:t xml:space="preserve">locations in </w:t>
      </w:r>
      <w:hyperlink r:id="rId5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Bakersfield</w:t>
        </w:r>
      </w:hyperlink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6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Downey</w:t>
        </w:r>
      </w:hyperlink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7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Monrovia</w:t>
        </w:r>
      </w:hyperlink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8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Redlands</w:t>
        </w:r>
      </w:hyperlink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9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Rocklin</w:t>
        </w:r>
      </w:hyperlink>
      <w:r w:rsidR="00CD142A" w:rsidRPr="00CD142A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hyperlink r:id="rId10" w:history="1">
        <w:r w:rsidR="00CD142A" w:rsidRPr="009565A2">
          <w:rPr>
            <w:rStyle w:val="Hyperlink"/>
            <w:rFonts w:asciiTheme="majorHAnsi" w:hAnsiTheme="majorHAnsi" w:cstheme="majorHAnsi"/>
            <w:sz w:val="22"/>
            <w:szCs w:val="22"/>
          </w:rPr>
          <w:t>Simi Valley</w:t>
        </w:r>
      </w:hyperlink>
    </w:p>
    <w:p w14:paraId="4D2ECFB8" w14:textId="77777777" w:rsidR="000F687F" w:rsidRPr="00CD142A" w:rsidRDefault="000F687F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AB5DE51" w14:textId="051200B4" w:rsidR="00C01D1C" w:rsidRPr="00CD142A" w:rsidRDefault="00C01D1C" w:rsidP="00263AB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C5C09D5" w14:textId="77777777" w:rsidR="00CD142A" w:rsidRPr="00CD142A" w:rsidRDefault="00CD142A" w:rsidP="00CD142A">
      <w:pPr>
        <w:pStyle w:val="NoSpacing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CD142A">
        <w:rPr>
          <w:rFonts w:asciiTheme="majorHAnsi" w:hAnsiTheme="majorHAnsi" w:cstheme="majorHAnsi"/>
          <w:b/>
          <w:bCs/>
          <w:color w:val="000000"/>
          <w:sz w:val="22"/>
          <w:szCs w:val="22"/>
        </w:rPr>
        <w:t>About Studio Movie Grill</w:t>
      </w:r>
    </w:p>
    <w:p w14:paraId="01F1FF5C" w14:textId="77777777" w:rsidR="00CD142A" w:rsidRPr="00CD142A" w:rsidRDefault="00CD142A" w:rsidP="00CD142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Established in 1998, Studio Movie Grill (“SMG”) modernized the traditional movie-going experience by combining first-run movies with full-service, in-theater dining. SMG has swiftly grown to 30 locations in 9 states with further expansion planned.  SMG was named to Inc. Magazine’s List of “Fastest Growing Private Companies” three years in a row, placed 12</w:t>
      </w:r>
      <w:r w:rsidRPr="00CD142A">
        <w:rPr>
          <w:rFonts w:asciiTheme="majorHAnsi" w:hAnsiTheme="majorHAnsi" w:cstheme="majorHAnsi"/>
          <w:color w:val="000000"/>
          <w:sz w:val="22"/>
          <w:szCs w:val="22"/>
          <w:vertAlign w:val="superscript"/>
          <w:lang w:val="en"/>
        </w:rPr>
        <w:t>th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in Box Office Magazine’s Giants of the Industry in 2018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>with key films grossing as high as #4 in North America</w:t>
      </w:r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.  Honoring its commitment to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>Opening Hearts and Minds, One Story at a Time™,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SMG’s legacy programs include Special Needs Screenings, Chefs for Children program and annual Opening Hearts &amp; Minds Award, which strive to help families and acknowledge local heroes. This year, SMG created a unique loyalty program,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</w:rPr>
        <w:t>SMG Access</w:t>
      </w:r>
      <w:r w:rsidRPr="00CD142A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TM</w:t>
      </w:r>
      <w:r w:rsidRPr="00CD142A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"/>
        </w:rPr>
        <w:t> </w:t>
      </w:r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which, as loyal guests earn rewards, allows them to join SMG in offering movies and meals for underserved community members.  For additional information, visit </w:t>
      </w:r>
      <w:hyperlink r:id="rId11" w:tgtFrame="_blank" w:history="1">
        <w:r w:rsidRPr="00CD142A">
          <w:rPr>
            <w:rStyle w:val="Hyperlink"/>
            <w:rFonts w:asciiTheme="majorHAnsi" w:hAnsiTheme="majorHAnsi" w:cstheme="majorHAnsi"/>
            <w:color w:val="954F72"/>
            <w:sz w:val="22"/>
            <w:szCs w:val="22"/>
            <w:lang w:val="en"/>
          </w:rPr>
          <w:t>studiomoviegrill.com</w:t>
        </w:r>
      </w:hyperlink>
      <w:r w:rsidRPr="00CD142A">
        <w:rPr>
          <w:rFonts w:asciiTheme="majorHAnsi" w:hAnsiTheme="majorHAnsi" w:cstheme="majorHAnsi"/>
          <w:color w:val="000000"/>
          <w:sz w:val="22"/>
          <w:szCs w:val="22"/>
          <w:lang w:val="en"/>
        </w:rPr>
        <w:t>. </w:t>
      </w:r>
    </w:p>
    <w:p w14:paraId="3BDE0AC5" w14:textId="77777777" w:rsidR="00CD142A" w:rsidRPr="00CD142A" w:rsidRDefault="00CD142A" w:rsidP="00CD142A">
      <w:pPr>
        <w:spacing w:before="1"/>
        <w:ind w:left="100"/>
        <w:rPr>
          <w:rFonts w:asciiTheme="majorHAnsi" w:hAnsiTheme="majorHAnsi" w:cstheme="majorHAnsi"/>
          <w:sz w:val="22"/>
          <w:szCs w:val="22"/>
        </w:rPr>
      </w:pPr>
    </w:p>
    <w:p w14:paraId="504FF0B3" w14:textId="77777777" w:rsidR="00CD142A" w:rsidRPr="00CD142A" w:rsidRDefault="00CD142A" w:rsidP="00CD142A">
      <w:pPr>
        <w:rPr>
          <w:rFonts w:asciiTheme="majorHAnsi" w:eastAsia="Times New Roman" w:hAnsiTheme="majorHAnsi" w:cstheme="majorHAnsi"/>
          <w:sz w:val="22"/>
          <w:szCs w:val="22"/>
        </w:rPr>
      </w:pPr>
      <w:r w:rsidRPr="00CD142A">
        <w:rPr>
          <w:rFonts w:asciiTheme="majorHAnsi" w:eastAsia="Times New Roman" w:hAnsiTheme="majorHAnsi" w:cstheme="majorHAnsi"/>
          <w:b/>
          <w:sz w:val="22"/>
          <w:szCs w:val="22"/>
        </w:rPr>
        <w:t>Media Contact:</w:t>
      </w:r>
    </w:p>
    <w:p w14:paraId="25D1D84C" w14:textId="77777777" w:rsidR="00CD142A" w:rsidRPr="00CD142A" w:rsidRDefault="00CD142A" w:rsidP="00CD142A">
      <w:pPr>
        <w:rPr>
          <w:rFonts w:asciiTheme="majorHAnsi" w:eastAsia="Times New Roman" w:hAnsiTheme="majorHAnsi" w:cstheme="majorHAnsi"/>
          <w:sz w:val="22"/>
          <w:szCs w:val="22"/>
        </w:rPr>
      </w:pPr>
      <w:r w:rsidRPr="00CD142A">
        <w:rPr>
          <w:rFonts w:asciiTheme="majorHAnsi" w:eastAsia="Times New Roman" w:hAnsiTheme="majorHAnsi" w:cstheme="majorHAnsi"/>
          <w:sz w:val="22"/>
          <w:szCs w:val="22"/>
        </w:rPr>
        <w:t>Kelly Imbriani, Media Relations</w:t>
      </w:r>
      <w:r w:rsidRPr="00CD142A">
        <w:rPr>
          <w:rFonts w:asciiTheme="majorHAnsi" w:eastAsia="Times New Roman" w:hAnsiTheme="majorHAnsi" w:cstheme="majorHAnsi"/>
          <w:sz w:val="22"/>
          <w:szCs w:val="22"/>
        </w:rPr>
        <w:br/>
        <w:t xml:space="preserve">Email: </w:t>
      </w:r>
      <w:hyperlink r:id="rId12" w:history="1">
        <w:r w:rsidRPr="00CD142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kimbriani@westboundcommunications.com</w:t>
        </w:r>
      </w:hyperlink>
      <w:r w:rsidRPr="00CD142A">
        <w:rPr>
          <w:rFonts w:asciiTheme="majorHAnsi" w:eastAsia="Times New Roman" w:hAnsiTheme="majorHAnsi" w:cstheme="majorHAnsi"/>
          <w:sz w:val="22"/>
          <w:szCs w:val="22"/>
        </w:rPr>
        <w:t xml:space="preserve"> | 909-936-1329</w:t>
      </w:r>
    </w:p>
    <w:p w14:paraId="7E63AA35" w14:textId="77777777" w:rsidR="00CD142A" w:rsidRPr="00CD142A" w:rsidRDefault="00CD142A" w:rsidP="00CD142A">
      <w:pPr>
        <w:pStyle w:val="BodyText"/>
        <w:spacing w:before="5"/>
        <w:rPr>
          <w:rFonts w:asciiTheme="majorHAnsi" w:hAnsiTheme="majorHAnsi" w:cstheme="majorHAnsi"/>
          <w:sz w:val="22"/>
          <w:szCs w:val="22"/>
        </w:rPr>
      </w:pPr>
    </w:p>
    <w:p w14:paraId="5085A1D9" w14:textId="77777777" w:rsidR="00CD142A" w:rsidRPr="00CD142A" w:rsidRDefault="00CD142A" w:rsidP="00CD142A">
      <w:pPr>
        <w:pStyle w:val="BodyText"/>
        <w:spacing w:before="5"/>
        <w:rPr>
          <w:rFonts w:asciiTheme="majorHAnsi" w:hAnsiTheme="majorHAnsi" w:cstheme="majorHAnsi"/>
          <w:sz w:val="22"/>
          <w:szCs w:val="22"/>
        </w:rPr>
      </w:pPr>
      <w:r w:rsidRPr="00CD142A">
        <w:rPr>
          <w:rFonts w:asciiTheme="majorHAnsi" w:hAnsiTheme="majorHAnsi" w:cstheme="majorHAnsi"/>
          <w:b/>
          <w:sz w:val="22"/>
          <w:szCs w:val="22"/>
        </w:rPr>
        <w:t>For Studio Movie Grill</w:t>
      </w:r>
      <w:r w:rsidRPr="00CD142A">
        <w:rPr>
          <w:rFonts w:asciiTheme="majorHAnsi" w:hAnsiTheme="majorHAnsi" w:cstheme="majorHAnsi"/>
          <w:sz w:val="22"/>
          <w:szCs w:val="22"/>
        </w:rPr>
        <w:t>:</w:t>
      </w:r>
    </w:p>
    <w:p w14:paraId="319EDF92" w14:textId="77777777" w:rsidR="00CD142A" w:rsidRPr="00CD142A" w:rsidRDefault="00CD142A" w:rsidP="00CD142A">
      <w:pPr>
        <w:rPr>
          <w:rFonts w:asciiTheme="majorHAnsi" w:eastAsia="Times New Roman" w:hAnsiTheme="majorHAnsi" w:cstheme="majorHAnsi"/>
          <w:sz w:val="22"/>
          <w:szCs w:val="22"/>
        </w:rPr>
      </w:pPr>
      <w:r w:rsidRPr="00CD142A">
        <w:rPr>
          <w:rFonts w:asciiTheme="majorHAnsi" w:eastAsia="Times New Roman" w:hAnsiTheme="majorHAnsi" w:cstheme="majorHAnsi"/>
          <w:sz w:val="22"/>
          <w:szCs w:val="22"/>
        </w:rPr>
        <w:t>Lynne McQuaker, Senior Director Public Relations + Outreach</w:t>
      </w:r>
    </w:p>
    <w:p w14:paraId="36F3A06F" w14:textId="77777777" w:rsidR="00CD142A" w:rsidRPr="00CD142A" w:rsidRDefault="00CD142A" w:rsidP="00CD142A">
      <w:pPr>
        <w:rPr>
          <w:rFonts w:asciiTheme="majorHAnsi" w:eastAsia="Times New Roman" w:hAnsiTheme="majorHAnsi" w:cstheme="majorHAnsi"/>
          <w:sz w:val="22"/>
          <w:szCs w:val="22"/>
        </w:rPr>
      </w:pPr>
      <w:r w:rsidRPr="00CD142A">
        <w:rPr>
          <w:rFonts w:asciiTheme="majorHAnsi" w:eastAsia="Times New Roman" w:hAnsiTheme="majorHAnsi" w:cstheme="majorHAnsi"/>
          <w:sz w:val="22"/>
          <w:szCs w:val="22"/>
        </w:rPr>
        <w:t xml:space="preserve">Email: </w:t>
      </w:r>
      <w:hyperlink r:id="rId13" w:history="1">
        <w:r w:rsidRPr="00CD142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lmcquaker@studiomoviegrill.com</w:t>
        </w:r>
      </w:hyperlink>
      <w:r w:rsidRPr="00CD142A">
        <w:rPr>
          <w:rFonts w:asciiTheme="majorHAnsi" w:eastAsia="Times New Roman" w:hAnsiTheme="majorHAnsi" w:cstheme="majorHAnsi"/>
          <w:sz w:val="22"/>
          <w:szCs w:val="22"/>
        </w:rPr>
        <w:t xml:space="preserve"> | 972-388-7888 ext 232</w:t>
      </w:r>
    </w:p>
    <w:p w14:paraId="3A59BA1F" w14:textId="238F527B" w:rsidR="00C01D1C" w:rsidRPr="00836776" w:rsidRDefault="00C01D1C" w:rsidP="00263AB7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sectPr w:rsidR="00C01D1C" w:rsidRPr="00836776" w:rsidSect="00263AB7">
      <w:pgSz w:w="12240" w:h="15840"/>
      <w:pgMar w:top="756" w:right="72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1C"/>
    <w:rsid w:val="000F687F"/>
    <w:rsid w:val="0015256B"/>
    <w:rsid w:val="001C5639"/>
    <w:rsid w:val="0021739F"/>
    <w:rsid w:val="00263AB7"/>
    <w:rsid w:val="0027509C"/>
    <w:rsid w:val="00362F4E"/>
    <w:rsid w:val="003B5903"/>
    <w:rsid w:val="00490494"/>
    <w:rsid w:val="004D02DC"/>
    <w:rsid w:val="005F3DF4"/>
    <w:rsid w:val="006B338D"/>
    <w:rsid w:val="006F00BD"/>
    <w:rsid w:val="00836776"/>
    <w:rsid w:val="00837C29"/>
    <w:rsid w:val="009565A2"/>
    <w:rsid w:val="009C3206"/>
    <w:rsid w:val="00A7746A"/>
    <w:rsid w:val="00AF4FB8"/>
    <w:rsid w:val="00B151D4"/>
    <w:rsid w:val="00C01D1C"/>
    <w:rsid w:val="00C30A10"/>
    <w:rsid w:val="00CD142A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A5344"/>
  <w14:defaultImageDpi w14:val="32767"/>
  <w15:chartTrackingRefBased/>
  <w15:docId w15:val="{962371C3-D9FC-1C4A-8D00-0C479BC0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1D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1D1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63AB7"/>
  </w:style>
  <w:style w:type="paragraph" w:styleId="BodyText">
    <w:name w:val="Body Text"/>
    <w:basedOn w:val="Normal"/>
    <w:link w:val="BodyTextChar"/>
    <w:uiPriority w:val="1"/>
    <w:qFormat/>
    <w:rsid w:val="00CD142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D142A"/>
    <w:rPr>
      <w:rFonts w:ascii="Arial" w:eastAsia="Arial" w:hAnsi="Arial" w:cs="Arial"/>
      <w:sz w:val="21"/>
      <w:szCs w:val="21"/>
    </w:rPr>
  </w:style>
  <w:style w:type="paragraph" w:styleId="NoSpacing">
    <w:name w:val="No Spacing"/>
    <w:basedOn w:val="Normal"/>
    <w:uiPriority w:val="1"/>
    <w:qFormat/>
    <w:rsid w:val="00CD1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moviegrill.com/locations/california/redlands/2018/11/14" TargetMode="External"/><Relationship Id="rId13" Type="http://schemas.openxmlformats.org/officeDocument/2006/relationships/hyperlink" Target="mailto:lmcquaker@studiomoviegri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iomoviegrill.com/locations/california/monrovia/2018/11/14" TargetMode="External"/><Relationship Id="rId12" Type="http://schemas.openxmlformats.org/officeDocument/2006/relationships/hyperlink" Target="mailto:kimbriani@westboundcommunic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moviegrill.com/locations/california/downey/2018/11/14" TargetMode="External"/><Relationship Id="rId11" Type="http://schemas.openxmlformats.org/officeDocument/2006/relationships/hyperlink" Target="http://www.studiomoviegrill.com/" TargetMode="External"/><Relationship Id="rId5" Type="http://schemas.openxmlformats.org/officeDocument/2006/relationships/hyperlink" Target="https://www.studiomoviegrill.com/locations/california/bakersfield/2018/11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udiomoviegrill.com/locations/california/simi-valley/2018/11/1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tudiomoviegrill.com/locations/california/rocklin/2018/11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Walford</dc:creator>
  <cp:keywords/>
  <dc:description/>
  <cp:lastModifiedBy>Justina Walford</cp:lastModifiedBy>
  <cp:revision>2</cp:revision>
  <dcterms:created xsi:type="dcterms:W3CDTF">2018-11-15T21:34:00Z</dcterms:created>
  <dcterms:modified xsi:type="dcterms:W3CDTF">2018-11-15T21:34:00Z</dcterms:modified>
</cp:coreProperties>
</file>